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27BCD3" w14:textId="77777777" w:rsidR="001E5ED7" w:rsidRDefault="00875083">
      <w:r>
        <w:t>Databases Midterm Study Guide</w:t>
      </w:r>
    </w:p>
    <w:p w14:paraId="4883A7F2" w14:textId="77777777" w:rsidR="00875083" w:rsidRDefault="00875083"/>
    <w:p w14:paraId="7DCEB8B7" w14:textId="77777777" w:rsidR="00875083" w:rsidRDefault="00875083">
      <w:r>
        <w:t>Schema: A set of attributes</w:t>
      </w:r>
    </w:p>
    <w:p w14:paraId="7E914175" w14:textId="77777777" w:rsidR="00875083" w:rsidRDefault="00875083">
      <w:r>
        <w:t>Attribute: A name and type</w:t>
      </w:r>
    </w:p>
    <w:p w14:paraId="258924CF" w14:textId="77777777" w:rsidR="00875083" w:rsidRDefault="00875083">
      <w:r>
        <w:t>Instance: The value in a table</w:t>
      </w:r>
    </w:p>
    <w:p w14:paraId="1955E40E" w14:textId="77777777" w:rsidR="00875083" w:rsidRDefault="00875083">
      <w:r>
        <w:t>Tuple: One row</w:t>
      </w:r>
    </w:p>
    <w:p w14:paraId="0F1AB22C" w14:textId="77777777" w:rsidR="00875083" w:rsidRPr="00875083" w:rsidRDefault="00875083" w:rsidP="00875083">
      <w:r>
        <w:t>Relation: Schema + Instance</w:t>
      </w:r>
    </w:p>
    <w:p w14:paraId="0E320799" w14:textId="77777777" w:rsidR="00875083" w:rsidRDefault="00875083">
      <w:r>
        <w:t xml:space="preserve">A set of fields is a </w:t>
      </w:r>
      <w:proofErr w:type="spellStart"/>
      <w:r>
        <w:t>superkey</w:t>
      </w:r>
      <w:proofErr w:type="spellEnd"/>
      <w:r>
        <w:t xml:space="preserve"> if no two rows have the same values in those fields.</w:t>
      </w:r>
    </w:p>
    <w:p w14:paraId="305A223E" w14:textId="77777777" w:rsidR="00875083" w:rsidRDefault="00875083">
      <w:r>
        <w:t xml:space="preserve">A set of fields is a key if: It is a </w:t>
      </w:r>
      <w:proofErr w:type="spellStart"/>
      <w:r>
        <w:t>superkey</w:t>
      </w:r>
      <w:proofErr w:type="spellEnd"/>
      <w:r>
        <w:t xml:space="preserve">, no proper subset of its fields is a </w:t>
      </w:r>
      <w:proofErr w:type="spellStart"/>
      <w:r>
        <w:t>superkey</w:t>
      </w:r>
      <w:proofErr w:type="spellEnd"/>
      <w:r>
        <w:t>.</w:t>
      </w:r>
    </w:p>
    <w:p w14:paraId="0CE07E11" w14:textId="77777777" w:rsidR="00875083" w:rsidRDefault="00875083">
      <w:r w:rsidRPr="00875083">
        <w:rPr>
          <w:noProof/>
        </w:rPr>
        <w:drawing>
          <wp:inline distT="0" distB="0" distL="0" distR="0" wp14:anchorId="497C622C" wp14:editId="43CF1976">
            <wp:extent cx="2033856" cy="1308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55181" cy="132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Diamond = relationship set “Works in” doesn’t need any attributes</w:t>
      </w:r>
    </w:p>
    <w:p w14:paraId="1B5107FA" w14:textId="77777777" w:rsidR="00875083" w:rsidRDefault="00875083"/>
    <w:p w14:paraId="0EABC556" w14:textId="77777777" w:rsidR="00875083" w:rsidRDefault="00875083">
      <w:r>
        <w:t>Annotate opposite edge of relationship with cardinality.</w:t>
      </w:r>
    </w:p>
    <w:p w14:paraId="6EBE1A9A" w14:textId="77777777" w:rsidR="00875083" w:rsidRDefault="00875083">
      <w:r>
        <w:t>Bold line indicates if an entity must participate.</w:t>
      </w:r>
    </w:p>
    <w:p w14:paraId="0E0F8627" w14:textId="77777777" w:rsidR="00875083" w:rsidRDefault="00875083">
      <w:r>
        <w:t xml:space="preserve">A weak entity can’t be identified by its own attributes, it’s identified by a combination of </w:t>
      </w:r>
      <w:proofErr w:type="spellStart"/>
      <w:proofErr w:type="gramStart"/>
      <w:r>
        <w:t>it’s</w:t>
      </w:r>
      <w:proofErr w:type="spellEnd"/>
      <w:proofErr w:type="gramEnd"/>
      <w:r>
        <w:t xml:space="preserve"> own attributes and a foreign key.</w:t>
      </w:r>
    </w:p>
    <w:p w14:paraId="049A318E" w14:textId="77777777" w:rsidR="00875083" w:rsidRDefault="00875083">
      <w:r w:rsidRPr="00875083">
        <w:rPr>
          <w:noProof/>
        </w:rPr>
        <w:drawing>
          <wp:inline distT="0" distB="0" distL="0" distR="0" wp14:anchorId="7B1097C9" wp14:editId="469BE4A4">
            <wp:extent cx="2592153" cy="1435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95787" cy="143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BCE95" w14:textId="77777777" w:rsidR="00875083" w:rsidRDefault="00875083">
      <w:r>
        <w:t>Dashed underline for partial key.</w:t>
      </w:r>
    </w:p>
    <w:p w14:paraId="04E0F43D" w14:textId="77777777" w:rsidR="00875083" w:rsidRDefault="00875083">
      <w:proofErr w:type="spellStart"/>
      <w:r>
        <w:t>MySql</w:t>
      </w:r>
      <w:proofErr w:type="spellEnd"/>
      <w:r>
        <w:t xml:space="preserve"> datatypes</w:t>
      </w:r>
    </w:p>
    <w:p w14:paraId="45066DED" w14:textId="77777777" w:rsidR="00875083" w:rsidRDefault="00875083">
      <w:proofErr w:type="spellStart"/>
      <w:r>
        <w:t>Int</w:t>
      </w:r>
      <w:proofErr w:type="spellEnd"/>
      <w:r>
        <w:t xml:space="preserve">, </w:t>
      </w:r>
      <w:proofErr w:type="spellStart"/>
      <w:r>
        <w:t>int</w:t>
      </w:r>
      <w:proofErr w:type="spellEnd"/>
      <w:r>
        <w:t xml:space="preserve"> unsigned, </w:t>
      </w:r>
      <w:r w:rsidR="00995662">
        <w:t>Reals (floats, double, decimal), Dates, Strings char, varchar.</w:t>
      </w:r>
    </w:p>
    <w:p w14:paraId="22B3E58E" w14:textId="77777777" w:rsidR="00995662" w:rsidRDefault="00995662"/>
    <w:p w14:paraId="6A7A44DC" w14:textId="77777777" w:rsidR="00995662" w:rsidRDefault="00995662">
      <w:r>
        <w:rPr>
          <w:u w:val="single"/>
        </w:rPr>
        <w:t>Entity Sets</w:t>
      </w:r>
    </w:p>
    <w:p w14:paraId="6FB0A8AD" w14:textId="77777777" w:rsidR="00995662" w:rsidRDefault="00995662">
      <w:r>
        <w:t>Every entity set translates directly to a schema.</w:t>
      </w:r>
    </w:p>
    <w:p w14:paraId="6743DF3E" w14:textId="77777777" w:rsidR="00995662" w:rsidRDefault="00995662">
      <w:r>
        <w:t>Attributes become columns</w:t>
      </w:r>
    </w:p>
    <w:p w14:paraId="31D84B08" w14:textId="77777777" w:rsidR="00995662" w:rsidRDefault="00995662">
      <w:r>
        <w:t>Pick one of the key attribute sets as the primary key.</w:t>
      </w:r>
    </w:p>
    <w:p w14:paraId="51C32EE6" w14:textId="77777777" w:rsidR="00995662" w:rsidRDefault="00995662"/>
    <w:p w14:paraId="47EB01D9" w14:textId="77777777" w:rsidR="00995662" w:rsidRDefault="00995662">
      <w:pPr>
        <w:rPr>
          <w:u w:val="single"/>
        </w:rPr>
      </w:pPr>
      <w:r>
        <w:rPr>
          <w:u w:val="single"/>
        </w:rPr>
        <w:t>Relationship Sets to Schema</w:t>
      </w:r>
    </w:p>
    <w:p w14:paraId="1DB2C8F0" w14:textId="77777777" w:rsidR="00995662" w:rsidRDefault="00995662" w:rsidP="00995662">
      <w:r>
        <w:t>M to M – New schema for relationship</w:t>
      </w:r>
    </w:p>
    <w:p w14:paraId="6ED35043" w14:textId="77777777" w:rsidR="00995662" w:rsidRPr="00995662" w:rsidRDefault="00995662" w:rsidP="00995662">
      <w:r>
        <w:tab/>
        <w:t>Primary keys for relating entities as foreign keys</w:t>
      </w:r>
    </w:p>
    <w:p w14:paraId="3BBB1992" w14:textId="10309C76" w:rsidR="00875083" w:rsidRDefault="00222C7A">
      <w:r>
        <w:t>1 to M – Merge M relationship into entity</w:t>
      </w:r>
    </w:p>
    <w:p w14:paraId="33EF1A42" w14:textId="6BB66329" w:rsidR="00222C7A" w:rsidRDefault="00222C7A" w:rsidP="00222C7A">
      <w:pPr>
        <w:ind w:firstLine="720"/>
      </w:pPr>
      <w:r>
        <w:t>If participation is required set not null, otherwise NULL is allowed.</w:t>
      </w:r>
    </w:p>
    <w:p w14:paraId="4F070F49" w14:textId="6D6354BE" w:rsidR="00222C7A" w:rsidRDefault="00222C7A">
      <w:r>
        <w:lastRenderedPageBreak/>
        <w:t>1 to 1 – Treat as 1 to M, merge relationship into one of the other tables.</w:t>
      </w:r>
    </w:p>
    <w:p w14:paraId="16B6F656" w14:textId="5FC9308A" w:rsidR="00222C7A" w:rsidRDefault="00222C7A">
      <w:r>
        <w:tab/>
        <w:t>If participation is required on one side, use that side.</w:t>
      </w:r>
    </w:p>
    <w:p w14:paraId="4457F9EC" w14:textId="36D32849" w:rsidR="00222C7A" w:rsidRDefault="00222C7A">
      <w:r>
        <w:tab/>
        <w:t>Add NOT NULL</w:t>
      </w:r>
    </w:p>
    <w:p w14:paraId="5DBD3E47" w14:textId="77777777" w:rsidR="00222C7A" w:rsidRDefault="00222C7A"/>
    <w:p w14:paraId="13D0BA01" w14:textId="595BFE10" w:rsidR="00875083" w:rsidRDefault="00277D25">
      <w:r w:rsidRPr="00277D25">
        <w:drawing>
          <wp:inline distT="0" distB="0" distL="0" distR="0" wp14:anchorId="37408F0A" wp14:editId="21ABDD78">
            <wp:extent cx="5943600" cy="32727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E91DE" w14:textId="54BDA2A2" w:rsidR="00277D25" w:rsidRDefault="00277D25">
      <w:r>
        <w:t>Mark foreign key as unique</w:t>
      </w:r>
    </w:p>
    <w:p w14:paraId="0A1511D9" w14:textId="655A6202" w:rsidR="00277D25" w:rsidRDefault="00277D25"/>
    <w:p w14:paraId="576EDF0F" w14:textId="0B04C692" w:rsidR="00277D25" w:rsidRDefault="00277D25">
      <w:r>
        <w:t>Weak Entity vs. Participation</w:t>
      </w:r>
    </w:p>
    <w:p w14:paraId="79295F20" w14:textId="73C8E267" w:rsidR="00277D25" w:rsidRDefault="00277D25" w:rsidP="00277D25">
      <w:r>
        <w:t>Weak – A class is an instance of a specific course</w:t>
      </w:r>
    </w:p>
    <w:p w14:paraId="32D3C322" w14:textId="6F4B9C7D" w:rsidR="00277D25" w:rsidRDefault="00277D25" w:rsidP="00277D25">
      <w:r>
        <w:t>Part – A department must have manager, but manager can change</w:t>
      </w:r>
    </w:p>
    <w:p w14:paraId="42BF546E" w14:textId="4BBD2C77" w:rsidR="00277D25" w:rsidRDefault="00277D25" w:rsidP="00277D25">
      <w:r>
        <w:t>i.e. a class cannot change which course it is tied to</w:t>
      </w:r>
    </w:p>
    <w:p w14:paraId="335FA407" w14:textId="77246F5D" w:rsidR="00277D25" w:rsidRDefault="00277D25" w:rsidP="00277D25"/>
    <w:p w14:paraId="4BD14649" w14:textId="74A24B61" w:rsidR="00277D25" w:rsidRDefault="00277D25" w:rsidP="00277D25">
      <w:r>
        <w:t>Is-A to Schema</w:t>
      </w:r>
    </w:p>
    <w:p w14:paraId="1132D16F" w14:textId="740B3165" w:rsidR="00277D25" w:rsidRDefault="00277D25" w:rsidP="00277D25">
      <w:r>
        <w:t>Every entity becomes its own schema, pull down primary key</w:t>
      </w:r>
    </w:p>
    <w:p w14:paraId="40818342" w14:textId="041AAA5D" w:rsidR="00277D25" w:rsidRDefault="00903152" w:rsidP="00277D25">
      <w:r>
        <w:t>If Base type is abstract pull down all attributes, no schema for base type</w:t>
      </w:r>
    </w:p>
    <w:p w14:paraId="0E065860" w14:textId="24792342" w:rsidR="00903152" w:rsidRDefault="00903152" w:rsidP="00277D25"/>
    <w:p w14:paraId="564A6049" w14:textId="743ACB95" w:rsidR="00903152" w:rsidRDefault="00903152" w:rsidP="00277D25">
      <w:r w:rsidRPr="00903152">
        <w:drawing>
          <wp:inline distT="0" distB="0" distL="0" distR="0" wp14:anchorId="0747C08B" wp14:editId="135D3118">
            <wp:extent cx="3098800" cy="1647396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04165" cy="165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09E5" w14:textId="69701BD2" w:rsidR="00E512C0" w:rsidRDefault="00E512C0" w:rsidP="00277D25">
      <w:r>
        <w:t>No duplicates in relational algebra</w:t>
      </w:r>
    </w:p>
    <w:p w14:paraId="0CE83044" w14:textId="42906689" w:rsidR="00E512C0" w:rsidRDefault="00E512C0" w:rsidP="00277D25"/>
    <w:p w14:paraId="38BA7AB3" w14:textId="12CDB912" w:rsidR="00E512C0" w:rsidRDefault="00B529ED" w:rsidP="00277D25">
      <w:r>
        <w:lastRenderedPageBreak/>
        <w:t>For union to work relations must be union compatible, same columns in same order.</w:t>
      </w:r>
    </w:p>
    <w:p w14:paraId="794199AA" w14:textId="64B0FC73" w:rsidR="00B529ED" w:rsidRDefault="00B529ED" w:rsidP="00277D25"/>
    <w:p w14:paraId="74D1C4FB" w14:textId="2860D2F5" w:rsidR="00B529ED" w:rsidRDefault="00B529ED" w:rsidP="00277D25">
      <w:r>
        <w:t>Division</w:t>
      </w:r>
    </w:p>
    <w:p w14:paraId="2589C56A" w14:textId="6E18002D" w:rsidR="00B529ED" w:rsidRDefault="00B529ED" w:rsidP="00277D25">
      <w:r w:rsidRPr="00B529ED">
        <w:drawing>
          <wp:inline distT="0" distB="0" distL="0" distR="0" wp14:anchorId="29CBA5AD" wp14:editId="71A1BA17">
            <wp:extent cx="2354491" cy="2006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68306" cy="20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0CB5B" w14:textId="5A5FBBA7" w:rsidR="00B529ED" w:rsidRDefault="00B529ED" w:rsidP="00277D25">
      <w:r>
        <w:t>Rename</w:t>
      </w:r>
      <w:bookmarkStart w:id="0" w:name="_GoBack"/>
      <w:bookmarkEnd w:id="0"/>
    </w:p>
    <w:p w14:paraId="25AED4AE" w14:textId="52A03953" w:rsidR="00B529ED" w:rsidRDefault="00B529ED" w:rsidP="00277D25">
      <w:r w:rsidRPr="00B529ED">
        <w:drawing>
          <wp:inline distT="0" distB="0" distL="0" distR="0" wp14:anchorId="74EC0087" wp14:editId="4E3E99D4">
            <wp:extent cx="2768600" cy="137631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85386" cy="138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400CA" w14:textId="40AEEE40" w:rsidR="00B529ED" w:rsidRDefault="00B529ED" w:rsidP="00277D25">
      <w:r w:rsidRPr="00B529ED">
        <w:drawing>
          <wp:inline distT="0" distB="0" distL="0" distR="0" wp14:anchorId="11F6F4CE" wp14:editId="66266165">
            <wp:extent cx="3733800" cy="20719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44359" cy="20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29ED" w:rsidSect="006B76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5083"/>
    <w:rsid w:val="001E5ED7"/>
    <w:rsid w:val="00222C7A"/>
    <w:rsid w:val="00277D25"/>
    <w:rsid w:val="006B76AE"/>
    <w:rsid w:val="00875083"/>
    <w:rsid w:val="00903152"/>
    <w:rsid w:val="00995662"/>
    <w:rsid w:val="00B529ED"/>
    <w:rsid w:val="00E512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C5AD7FD"/>
  <w15:chartTrackingRefBased/>
  <w15:docId w15:val="{B14FD312-F179-3C4C-BFF2-BEF9E886D0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558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05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39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4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5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44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69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37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67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19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5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04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41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58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0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72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82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56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78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49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23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95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62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79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29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04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10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20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80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47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33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53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158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5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53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68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54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62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10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85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35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82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97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9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09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81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13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26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707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09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47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11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fontTable" Target="fontTable.xml"/><Relationship Id="rId5" Type="http://schemas.openxmlformats.org/officeDocument/2006/relationships/image" Target="media/image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3</Pages>
  <Words>272</Words>
  <Characters>1551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 Pilling</dc:creator>
  <cp:keywords/>
  <dc:description/>
  <cp:lastModifiedBy>Jon Pilling</cp:lastModifiedBy>
  <cp:revision>6</cp:revision>
  <dcterms:created xsi:type="dcterms:W3CDTF">2019-02-19T03:12:00Z</dcterms:created>
  <dcterms:modified xsi:type="dcterms:W3CDTF">2019-02-19T04:39:00Z</dcterms:modified>
</cp:coreProperties>
</file>